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435F60" w:rsidRPr="00BC23D8" w:rsidTr="000D2035">
        <w:trPr>
          <w:trHeight w:val="1125"/>
        </w:trPr>
        <w:tc>
          <w:tcPr>
            <w:tcW w:w="3004" w:type="dxa"/>
          </w:tcPr>
          <w:p w:rsidR="00435F60" w:rsidRPr="00435F60" w:rsidRDefault="00435F60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till the cows come home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435F60" w:rsidRDefault="004A172F" w:rsidP="004A172F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second-generation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recreational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dairy cow</w:t>
            </w:r>
          </w:p>
        </w:tc>
      </w:tr>
      <w:tr w:rsidR="00435F60" w:rsidRPr="00BC23D8" w:rsidTr="000D2035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await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 xml:space="preserve">milking </w:t>
            </w: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parlour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wool shed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 xml:space="preserve">make a </w:t>
            </w: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mental note</w:t>
            </w:r>
          </w:p>
        </w:tc>
      </w:tr>
      <w:tr w:rsidR="00435F60" w:rsidRPr="00BC23D8" w:rsidTr="000D2035">
        <w:trPr>
          <w:trHeight w:val="113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flow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irrigation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shearing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abandon</w:t>
            </w:r>
          </w:p>
        </w:tc>
      </w:tr>
      <w:tr w:rsidR="00435F60" w:rsidRPr="00BC23D8" w:rsidTr="000D2035">
        <w:trPr>
          <w:trHeight w:val="1150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plain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dairy herd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comprise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graze</w:t>
            </w:r>
          </w:p>
        </w:tc>
      </w:tr>
      <w:tr w:rsidR="00435F60" w:rsidRPr="00BC23D8" w:rsidTr="000D2035">
        <w:trPr>
          <w:trHeight w:val="1113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thanks to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scheme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combine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fertile</w:t>
            </w:r>
          </w:p>
        </w:tc>
      </w:tr>
      <w:tr w:rsidR="00435F60" w:rsidRPr="00BC23D8" w:rsidTr="00A07DF8">
        <w:trPr>
          <w:trHeight w:val="1125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lypsylehmä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vapaa-ajan, virkistys-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toisen sukupolven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4A172F" w:rsidRDefault="004A172F" w:rsidP="004A172F">
            <w:pPr>
              <w:rPr>
                <w:b/>
                <w:sz w:val="44"/>
                <w:szCs w:val="44"/>
              </w:rPr>
            </w:pPr>
            <w:r w:rsidRPr="004A172F">
              <w:rPr>
                <w:b/>
                <w:sz w:val="44"/>
                <w:szCs w:val="44"/>
              </w:rPr>
              <w:t>ikuisesti, pitkäksi aikaa</w:t>
            </w:r>
          </w:p>
        </w:tc>
      </w:tr>
      <w:tr w:rsidR="00435F60" w:rsidRPr="00BC23D8" w:rsidTr="00A07DF8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painaa mieleensä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villavarasto, -vaja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lypsyasema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BC23D8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odottaa</w:t>
            </w:r>
          </w:p>
        </w:tc>
      </w:tr>
      <w:tr w:rsidR="00435F60" w:rsidRPr="00BC23D8" w:rsidTr="00A07DF8">
        <w:trPr>
          <w:trHeight w:val="113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hylätä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(lampaiden) </w:t>
            </w:r>
            <w:proofErr w:type="spellStart"/>
            <w:r>
              <w:rPr>
                <w:b/>
                <w:sz w:val="44"/>
                <w:szCs w:val="44"/>
              </w:rPr>
              <w:t>keritsminen</w:t>
            </w:r>
            <w:proofErr w:type="spellEnd"/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keinokastelu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virtaus, juoksutus</w:t>
            </w:r>
          </w:p>
        </w:tc>
      </w:tr>
      <w:tr w:rsidR="00435F60" w:rsidRPr="00BC23D8" w:rsidTr="00A07DF8">
        <w:trPr>
          <w:trHeight w:val="1150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laiduntaa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muodostaa, käsittää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lypsykarja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tasanko</w:t>
            </w:r>
          </w:p>
        </w:tc>
      </w:tr>
      <w:tr w:rsidR="00435F60" w:rsidRPr="00BC23D8" w:rsidTr="00A07DF8">
        <w:trPr>
          <w:trHeight w:val="1113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35F60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hedel</w:t>
            </w:r>
            <w:r w:rsidR="00435F60">
              <w:rPr>
                <w:b/>
                <w:sz w:val="44"/>
                <w:szCs w:val="44"/>
              </w:rPr>
              <w:t>-</w:t>
            </w:r>
            <w:proofErr w:type="spellEnd"/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mällinen</w:t>
            </w:r>
            <w:proofErr w:type="spellEnd"/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yhdistyä, yhdistää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hanke, ohjelma, suunnitelma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4A172F" w:rsidRPr="004A172F" w:rsidRDefault="004A172F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jnk</w:t>
            </w:r>
            <w:proofErr w:type="spellEnd"/>
            <w:r>
              <w:rPr>
                <w:b/>
                <w:sz w:val="44"/>
                <w:szCs w:val="44"/>
              </w:rPr>
              <w:t xml:space="preserve"> ansiosta</w:t>
            </w:r>
          </w:p>
        </w:tc>
      </w:tr>
      <w:tr w:rsidR="00435F60" w:rsidRPr="00BC23D8" w:rsidTr="00A07DF8">
        <w:trPr>
          <w:trHeight w:val="1125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soil</w:t>
            </w: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facilitate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growth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4A172F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the depths of winter</w:t>
            </w:r>
          </w:p>
        </w:tc>
      </w:tr>
      <w:tr w:rsidR="00435F60" w:rsidRPr="00BC23D8" w:rsidTr="00A07DF8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4A172F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revolutionise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expansion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forestry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humble</w:t>
            </w:r>
          </w:p>
        </w:tc>
      </w:tr>
      <w:tr w:rsidR="00435F60" w:rsidRPr="00BC23D8" w:rsidTr="00A07DF8">
        <w:trPr>
          <w:trHeight w:val="113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siege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cornerstone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agriculture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export-driven</w:t>
            </w:r>
          </w:p>
        </w:tc>
      </w:tr>
      <w:tr w:rsidR="00435F60" w:rsidRPr="00BC23D8" w:rsidTr="00A07DF8">
        <w:trPr>
          <w:trHeight w:val="1150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pastoral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435F60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arguably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bear, bore, born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brunt</w:t>
            </w:r>
          </w:p>
        </w:tc>
      </w:tr>
      <w:tr w:rsidR="00435F60" w:rsidRPr="00BC23D8" w:rsidTr="00A07DF8">
        <w:trPr>
          <w:trHeight w:val="1113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 xml:space="preserve">consumer </w:t>
            </w:r>
            <w:r w:rsidR="00435F60" w:rsidRPr="00435F60">
              <w:rPr>
                <w:b/>
                <w:sz w:val="44"/>
                <w:szCs w:val="44"/>
                <w:lang w:val="en-GB"/>
              </w:rPr>
              <w:t>concern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residue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be gifted with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sparse</w:t>
            </w:r>
          </w:p>
        </w:tc>
      </w:tr>
      <w:tr w:rsidR="00435F60" w:rsidRPr="00BC23D8" w:rsidTr="00A07DF8">
        <w:trPr>
          <w:trHeight w:val="1125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sydäntalvi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kasvu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helpottaa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maaperä</w:t>
            </w:r>
          </w:p>
        </w:tc>
      </w:tr>
      <w:tr w:rsidR="00435F60" w:rsidRPr="00BC23D8" w:rsidTr="00A07DF8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vaatimaton, nöyrä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metsänhoito, metsätalous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0"/>
                <w:szCs w:val="40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0"/>
                <w:szCs w:val="40"/>
              </w:rPr>
            </w:pPr>
            <w:r w:rsidRPr="00435F60">
              <w:rPr>
                <w:b/>
                <w:sz w:val="40"/>
                <w:szCs w:val="40"/>
              </w:rPr>
              <w:t>laajennus, levittäytyminen</w:t>
            </w:r>
          </w:p>
        </w:tc>
        <w:tc>
          <w:tcPr>
            <w:tcW w:w="3006" w:type="dxa"/>
          </w:tcPr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mullistaa, aiheuttaa vallankumous</w:t>
            </w:r>
          </w:p>
        </w:tc>
      </w:tr>
      <w:tr w:rsidR="0077060D" w:rsidRPr="00BC23D8" w:rsidTr="00A07DF8">
        <w:trPr>
          <w:trHeight w:val="1132"/>
        </w:trPr>
        <w:tc>
          <w:tcPr>
            <w:tcW w:w="3004" w:type="dxa"/>
          </w:tcPr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</w:p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</w:tcPr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</w:p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3006" w:type="dxa"/>
          </w:tcPr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</w:p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3006" w:type="dxa"/>
          </w:tcPr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</w:p>
          <w:p w:rsidR="0077060D" w:rsidRPr="0077060D" w:rsidRDefault="0077060D" w:rsidP="00A80C66">
            <w:pPr>
              <w:jc w:val="center"/>
              <w:rPr>
                <w:b/>
                <w:sz w:val="28"/>
                <w:szCs w:val="28"/>
              </w:rPr>
            </w:pPr>
            <w:r w:rsidRPr="0077060D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77060D">
              <w:rPr>
                <w:b/>
                <w:sz w:val="28"/>
                <w:szCs w:val="28"/>
              </w:rPr>
              <w:t>Touch</w:t>
            </w:r>
            <w:proofErr w:type="spellEnd"/>
            <w:r w:rsidRPr="0077060D">
              <w:rPr>
                <w:b/>
                <w:sz w:val="28"/>
                <w:szCs w:val="28"/>
              </w:rPr>
              <w:t xml:space="preserve"> 7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0"/>
                <w:szCs w:val="40"/>
              </w:rPr>
            </w:pPr>
          </w:p>
          <w:p w:rsidR="00435F60" w:rsidRDefault="00F15618" w:rsidP="00A80C66">
            <w:pPr>
              <w:jc w:val="center"/>
              <w:rPr>
                <w:b/>
                <w:sz w:val="40"/>
                <w:szCs w:val="40"/>
              </w:rPr>
            </w:pPr>
            <w:r w:rsidRPr="00435F60">
              <w:rPr>
                <w:b/>
                <w:sz w:val="40"/>
                <w:szCs w:val="40"/>
              </w:rPr>
              <w:t>vienti</w:t>
            </w:r>
            <w:r w:rsidR="00435F60">
              <w:rPr>
                <w:b/>
                <w:sz w:val="40"/>
                <w:szCs w:val="40"/>
              </w:rPr>
              <w:t>-</w:t>
            </w:r>
          </w:p>
          <w:p w:rsidR="00F15618" w:rsidRPr="00435F60" w:rsidRDefault="00F15618" w:rsidP="00A80C66">
            <w:pPr>
              <w:jc w:val="center"/>
              <w:rPr>
                <w:b/>
                <w:sz w:val="40"/>
                <w:szCs w:val="40"/>
              </w:rPr>
            </w:pPr>
            <w:r w:rsidRPr="00435F60">
              <w:rPr>
                <w:b/>
                <w:sz w:val="40"/>
                <w:szCs w:val="40"/>
              </w:rPr>
              <w:t>voittoinen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maanviljely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kulmakivi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koettelemus, piiritys</w:t>
            </w:r>
          </w:p>
        </w:tc>
      </w:tr>
      <w:tr w:rsidR="00435F60" w:rsidRPr="00BC23D8" w:rsidTr="00A07DF8">
        <w:trPr>
          <w:trHeight w:val="1150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kova isku, voimakas hyökkäys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kantaa, kestää, sietää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luultavasti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laidun-, maalais-</w:t>
            </w:r>
          </w:p>
        </w:tc>
      </w:tr>
      <w:tr w:rsidR="00435F60" w:rsidRPr="00BC23D8" w:rsidTr="00A07DF8">
        <w:trPr>
          <w:trHeight w:val="1113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niukka, harva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olla varustettu </w:t>
            </w:r>
            <w:proofErr w:type="spellStart"/>
            <w:r>
              <w:rPr>
                <w:b/>
                <w:sz w:val="44"/>
                <w:szCs w:val="44"/>
              </w:rPr>
              <w:t>jllk</w:t>
            </w:r>
            <w:proofErr w:type="spellEnd"/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jäämä, jäännös, jäämistö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kuluttajien huolestuminen</w:t>
            </w:r>
          </w:p>
        </w:tc>
      </w:tr>
      <w:tr w:rsidR="00435F60" w:rsidRPr="00BC23D8" w:rsidTr="00A07DF8">
        <w:trPr>
          <w:trHeight w:val="1125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productive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temperate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tremendous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quality assurance</w:t>
            </w:r>
          </w:p>
        </w:tc>
      </w:tr>
      <w:tr w:rsidR="00435F60" w:rsidRPr="00BC23D8" w:rsidTr="00A07DF8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implement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rural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livestock</w:t>
            </w: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harvest</w:t>
            </w:r>
          </w:p>
        </w:tc>
      </w:tr>
      <w:tr w:rsidR="00435F60" w:rsidRPr="00BC23D8" w:rsidTr="00A07DF8">
        <w:trPr>
          <w:trHeight w:val="113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p149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F15618" w:rsidRPr="00435F60" w:rsidRDefault="00F15618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435F60">
              <w:rPr>
                <w:b/>
                <w:sz w:val="44"/>
                <w:szCs w:val="44"/>
                <w:lang w:val="en-GB"/>
              </w:rPr>
              <w:t>subsidy</w:t>
            </w:r>
          </w:p>
        </w:tc>
        <w:tc>
          <w:tcPr>
            <w:tcW w:w="3004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435F60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435F60" w:rsidRPr="00BC23D8" w:rsidTr="00A07DF8">
        <w:trPr>
          <w:trHeight w:val="1125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laadun takeet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valtava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lehto, niitty</w:t>
            </w:r>
          </w:p>
        </w:tc>
        <w:tc>
          <w:tcPr>
            <w:tcW w:w="3006" w:type="dxa"/>
          </w:tcPr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satoisa, tuottava, tuottelias</w:t>
            </w:r>
          </w:p>
        </w:tc>
      </w:tr>
      <w:tr w:rsidR="00435F60" w:rsidRPr="00BC23D8" w:rsidTr="00A07DF8">
        <w:trPr>
          <w:trHeight w:val="114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sato, elonkorjuuaika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karja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maaseutu-, maaseudun</w:t>
            </w:r>
          </w:p>
        </w:tc>
        <w:tc>
          <w:tcPr>
            <w:tcW w:w="3006" w:type="dxa"/>
          </w:tcPr>
          <w:p w:rsidR="00F15618" w:rsidRPr="00BC23D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>panna toimeen, toteuttaa</w:t>
            </w:r>
          </w:p>
        </w:tc>
      </w:tr>
      <w:tr w:rsidR="00435F60" w:rsidRPr="00BC23D8" w:rsidTr="00A07DF8">
        <w:trPr>
          <w:trHeight w:val="1132"/>
        </w:trPr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4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  <w:tc>
          <w:tcPr>
            <w:tcW w:w="3006" w:type="dxa"/>
          </w:tcPr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435F60" w:rsidRPr="00435F60" w:rsidRDefault="00435F60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435F60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p149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F15618" w:rsidRPr="00F15618" w:rsidRDefault="00F15618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avustus, valtionapu, tukipalkkio</w:t>
            </w: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25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4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3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25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4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113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C2" w:rsidRDefault="00EA6CC2" w:rsidP="009E544E">
      <w:pPr>
        <w:spacing w:after="0" w:line="240" w:lineRule="auto"/>
      </w:pPr>
      <w:r>
        <w:separator/>
      </w:r>
    </w:p>
  </w:endnote>
  <w:endnote w:type="continuationSeparator" w:id="0">
    <w:p w:rsidR="00EA6CC2" w:rsidRDefault="00EA6CC2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C2" w:rsidRDefault="00EA6CC2" w:rsidP="009E544E">
      <w:pPr>
        <w:spacing w:after="0" w:line="240" w:lineRule="auto"/>
      </w:pPr>
      <w:r>
        <w:separator/>
      </w:r>
    </w:p>
  </w:footnote>
  <w:footnote w:type="continuationSeparator" w:id="0">
    <w:p w:rsidR="00EA6CC2" w:rsidRDefault="00EA6CC2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0014"/>
    <w:rsid w:val="00047714"/>
    <w:rsid w:val="00131B86"/>
    <w:rsid w:val="0014769C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4006F6"/>
    <w:rsid w:val="004021B6"/>
    <w:rsid w:val="00420C8C"/>
    <w:rsid w:val="00435F60"/>
    <w:rsid w:val="00466F12"/>
    <w:rsid w:val="004A172F"/>
    <w:rsid w:val="004B37A8"/>
    <w:rsid w:val="004E2622"/>
    <w:rsid w:val="005274CC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64856"/>
    <w:rsid w:val="00C73B77"/>
    <w:rsid w:val="00D46A55"/>
    <w:rsid w:val="00D85E27"/>
    <w:rsid w:val="00D90116"/>
    <w:rsid w:val="00DA4E15"/>
    <w:rsid w:val="00DB55D5"/>
    <w:rsid w:val="00DD758E"/>
    <w:rsid w:val="00EA69E6"/>
    <w:rsid w:val="00EA6CC2"/>
    <w:rsid w:val="00F15618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C585-CD39-4E29-B914-B25E4E06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443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4</cp:revision>
  <cp:lastPrinted>2011-10-18T12:43:00Z</cp:lastPrinted>
  <dcterms:created xsi:type="dcterms:W3CDTF">2013-09-06T13:23:00Z</dcterms:created>
  <dcterms:modified xsi:type="dcterms:W3CDTF">2013-09-06T13:25:00Z</dcterms:modified>
</cp:coreProperties>
</file>